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spacing w:line="274" w:lineRule="exact"/>
        <w:ind w:left="473" w:hanging="473" w:hangingChars="225"/>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様式第２－①－ロ</w:t>
      </w:r>
    </w:p>
    <w:tbl>
      <w:tblPr>
        <w:tblStyle w:val="11"/>
        <w:tblW w:w="85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557"/>
      </w:tblGrid>
      <w:tr>
        <w:trPr/>
        <w:tc>
          <w:tcPr>
            <w:tcW w:w="85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中小企業信用保険法第２条第５項第２号ロの規定による認定申請書（①－ロ）</w:t>
            </w:r>
          </w:p>
          <w:p>
            <w:pPr>
              <w:pStyle w:val="0"/>
              <w:suppressAutoHyphens w:val="1"/>
              <w:kinsoku w:val="0"/>
              <w:wordWrap w:val="0"/>
              <w:overflowPunct w:val="0"/>
              <w:autoSpaceDE w:val="0"/>
              <w:autoSpaceDN w:val="0"/>
              <w:adjustRightInd w:val="0"/>
              <w:spacing w:line="138"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138"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指宿市長　打越　明司　　　　殿</w:t>
            </w:r>
          </w:p>
          <w:p>
            <w:pPr>
              <w:pStyle w:val="0"/>
              <w:suppressAutoHyphens w:val="1"/>
              <w:kinsoku w:val="0"/>
              <w:wordWrap w:val="0"/>
              <w:overflowPunct w:val="0"/>
              <w:autoSpaceDE w:val="0"/>
              <w:autoSpaceDN w:val="0"/>
              <w:adjustRightInd w:val="0"/>
              <w:spacing w:line="138"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申請者</w:t>
            </w:r>
          </w:p>
          <w:p>
            <w:pPr>
              <w:pStyle w:val="0"/>
              <w:suppressAutoHyphens w:val="1"/>
              <w:kinsoku w:val="0"/>
              <w:wordWrap w:val="0"/>
              <w:overflowPunct w:val="0"/>
              <w:autoSpaceDE w:val="0"/>
              <w:autoSpaceDN w:val="0"/>
              <w:adjustRightInd w:val="0"/>
              <w:spacing w:line="274"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default"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74"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138"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が、令和</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年</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月</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日から</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を行っていることにより、下記のとおり同事業者との間接的な取引の連鎖関係について売上高等の減少が生じているため、経営の安定に支障が生じておりますので、中小企業信用保険法第２条第５項第２号ロの規定に基づき認定されるようお願いします。</w:t>
            </w:r>
          </w:p>
          <w:p>
            <w:pPr>
              <w:pStyle w:val="0"/>
              <w:suppressAutoHyphens w:val="1"/>
              <w:kinsoku w:val="0"/>
              <w:wordWrap w:val="0"/>
              <w:overflowPunct w:val="0"/>
              <w:autoSpaceDE w:val="0"/>
              <w:autoSpaceDN w:val="0"/>
              <w:adjustRightInd w:val="0"/>
              <w:spacing w:line="274"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に対する取引依存度</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％（Ａ／Ｂ）</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年</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月</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日から　　年　　月　　日までの</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に</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関連する取引額等</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上記期間中の全取引額等</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Ｄ－Ｃ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Ｃ：事業活動の制限を受けた後最近１か月間の売上高等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Ｄ：Ｃの期間に対応する前年１か月間の売上高等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（ロ）（イ）の期間も含めた今後３か月間の売上高等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（Ｄ＋Ｆ）－（Ｃ＋Ｅ）</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Ｅ：Ｃの期間後２か月間の見込み売上高等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Ｆ：Ｅの期間に対応する前年の２か月間の売上高等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6"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6" w:lineRule="exact"/>
        <w:ind w:left="1230" w:hanging="1230"/>
        <w:jc w:val="left"/>
        <w:textAlignment w:val="baseline"/>
        <w:rPr>
          <w:rFonts w:hint="default" w:asciiTheme="majorEastAsia" w:hAnsiTheme="majorEastAsia" w:eastAsiaTheme="majorEastAsia"/>
        </w:rPr>
      </w:pPr>
      <w:r>
        <w:rPr>
          <w:rFonts w:hint="eastAsia" w:asciiTheme="majorEastAsia" w:hAnsiTheme="majorEastAsia" w:eastAsiaTheme="majorEastAsia"/>
        </w:rPr>
        <w:t>指産商第　　　　　　　号</w:t>
      </w:r>
    </w:p>
    <w:p>
      <w:pPr>
        <w:pStyle w:val="0"/>
        <w:spacing w:line="276" w:lineRule="auto"/>
        <w:ind w:firstLine="210" w:firstLineChars="100"/>
        <w:rPr>
          <w:rFonts w:hint="default" w:asciiTheme="majorEastAsia" w:hAnsiTheme="majorEastAsia" w:eastAsiaTheme="majorEastAsia"/>
        </w:rPr>
      </w:pPr>
      <w:r>
        <w:rPr>
          <w:rFonts w:hint="eastAsia" w:asciiTheme="majorEastAsia" w:hAnsiTheme="majorEastAsia" w:eastAsiaTheme="majorEastAsia"/>
        </w:rPr>
        <w:t>令和　　年　　月　　日　　申請のとおり、相違ないことを認定します。</w:t>
      </w:r>
    </w:p>
    <w:p>
      <w:pPr>
        <w:pStyle w:val="0"/>
        <w:spacing w:line="276" w:lineRule="auto"/>
        <w:rPr>
          <w:rFonts w:hint="default" w:asciiTheme="majorEastAsia" w:hAnsiTheme="majorEastAsia" w:eastAsiaTheme="majorEastAsia"/>
        </w:rPr>
      </w:pPr>
      <w:r>
        <w:rPr>
          <w:rFonts w:hint="eastAsia" w:asciiTheme="majorEastAsia" w:hAnsiTheme="majorEastAsia" w:eastAsiaTheme="majorEastAsia"/>
        </w:rPr>
        <w:t>（注）本認定書の有効期間：令和　　年　　月　　日から令和　　年　　月　　日まで</w:t>
      </w:r>
    </w:p>
    <w:p>
      <w:pPr>
        <w:pStyle w:val="0"/>
        <w:widowControl w:val="1"/>
        <w:jc w:val="left"/>
        <w:rPr>
          <w:rFonts w:hint="eastAsia" w:asciiTheme="majorEastAsia" w:hAnsiTheme="majorEastAsia" w:eastAsiaTheme="majorEastAsia"/>
          <w:kern w:val="0"/>
          <w:sz w:val="24"/>
        </w:rPr>
      </w:pPr>
      <w:r>
        <w:rPr>
          <w:rFonts w:hint="eastAsia" w:asciiTheme="majorEastAsia" w:hAnsiTheme="majorEastAsia" w:eastAsiaTheme="majorEastAsia"/>
        </w:rPr>
        <w:t>　　　　　　　　　　　　　　　　　　認定者名　　　指宿市長　　打越　明司　　　印</w:t>
      </w:r>
      <w:bookmarkStart w:id="0" w:name="_GoBack"/>
      <w:bookmarkEnd w:id="0"/>
    </w:p>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74" w:lineRule="exact"/>
        <w:ind w:left="473" w:hanging="473" w:hangingChars="225"/>
        <w:jc w:val="left"/>
        <w:textAlignment w:val="baseline"/>
        <w:rPr>
          <w:rFonts w:hint="eastAsia" w:asciiTheme="majorEastAsia" w:hAnsiTheme="majorEastAsia" w:eastAsiaTheme="majorEastAsia"/>
          <w:kern w:val="0"/>
          <w:sz w:val="24"/>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sectPr>
      <w:pgSz w:w="11906" w:h="16838"/>
      <w:pgMar w:top="1985" w:right="1701" w:bottom="1701" w:left="1701"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table" w:styleId="41">
    <w:name w:val="Table Grid"/>
    <w:basedOn w:val="11"/>
    <w:next w:val="41"/>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225</Words>
  <Characters>1283</Characters>
  <Application>JUST Note</Application>
  <Lines>10</Lines>
  <Paragraphs>3</Paragraphs>
  <CharactersWithSpaces>1505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2019-04-24T00:40:00Z</dcterms:created>
  <dcterms:modified xsi:type="dcterms:W3CDTF">2023-11-17T06:30:02Z</dcterms:modified>
  <cp:revision>1</cp:revision>
</cp:coreProperties>
</file>