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第３号様式（第７条，</w:t>
      </w:r>
      <w:r>
        <w:rPr>
          <w:rFonts w:hint="eastAsia" w:ascii="ＭＳ 明朝" w:hAnsi="ＭＳ 明朝"/>
          <w:sz w:val="22"/>
          <w:highlight w:val="none"/>
        </w:rPr>
        <w:t>第</w:t>
      </w:r>
      <w:r>
        <w:rPr>
          <w:rFonts w:hint="eastAsia" w:ascii="ＭＳ 明朝" w:hAnsi="ＭＳ 明朝"/>
          <w:sz w:val="22"/>
          <w:highlight w:val="none"/>
        </w:rPr>
        <w:t>11</w:t>
      </w:r>
      <w:r>
        <w:rPr>
          <w:rFonts w:hint="eastAsia" w:ascii="ＭＳ 明朝" w:hAnsi="ＭＳ 明朝"/>
          <w:sz w:val="22"/>
          <w:highlight w:val="none"/>
        </w:rPr>
        <w:t>条，</w:t>
      </w:r>
      <w:r>
        <w:rPr>
          <w:rFonts w:hint="eastAsia" w:ascii="ＭＳ 明朝" w:hAnsi="ＭＳ 明朝"/>
          <w:sz w:val="21"/>
          <w:highlight w:val="none"/>
        </w:rPr>
        <w:t>第</w:t>
      </w:r>
      <w:r>
        <w:rPr>
          <w:rFonts w:hint="eastAsia" w:ascii="ＭＳ 明朝" w:hAnsi="ＭＳ 明朝"/>
          <w:sz w:val="21"/>
          <w:highlight w:val="none"/>
        </w:rPr>
        <w:t>12</w:t>
      </w:r>
      <w:r>
        <w:rPr>
          <w:rFonts w:hint="eastAsia" w:ascii="ＭＳ 明朝" w:hAnsi="ＭＳ 明朝"/>
          <w:sz w:val="21"/>
          <w:highlight w:val="none"/>
        </w:rPr>
        <w:t>条関係）</w:t>
      </w:r>
    </w:p>
    <w:p>
      <w:pPr>
        <w:pStyle w:val="0"/>
        <w:rPr>
          <w:rFonts w:hint="default" w:ascii="ＭＳ 明朝" w:hAnsi="ＭＳ 明朝"/>
          <w:highlight w:val="none"/>
        </w:rPr>
      </w:pPr>
    </w:p>
    <w:p>
      <w:pPr>
        <w:pStyle w:val="0"/>
        <w:jc w:val="center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（変更）収支予算（決算）書</w:t>
      </w:r>
    </w:p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１　収入の部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310"/>
        <w:gridCol w:w="1747"/>
        <w:gridCol w:w="1757"/>
        <w:gridCol w:w="1506"/>
        <w:gridCol w:w="1542"/>
      </w:tblGrid>
      <w:tr>
        <w:trPr/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区　分</w:t>
            </w:r>
          </w:p>
        </w:tc>
        <w:tc>
          <w:tcPr>
            <w:tcW w:w="17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予算額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（円）</w:t>
            </w:r>
          </w:p>
        </w:tc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決算額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（円）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比較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（円）</w:t>
            </w:r>
          </w:p>
        </w:tc>
        <w:tc>
          <w:tcPr>
            <w:tcW w:w="154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備　考</w:t>
            </w:r>
          </w:p>
        </w:tc>
      </w:tr>
      <w:tr>
        <w:trPr/>
        <w:tc>
          <w:tcPr>
            <w:tcW w:w="23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8" w:hanging="248" w:hangingChars="100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0"/>
                <w:highlight w:val="none"/>
                <w:fitText w:val="2120" w:id="1"/>
              </w:rPr>
              <w:t>みんなのまちづく</w:t>
            </w:r>
            <w:r>
              <w:rPr>
                <w:rFonts w:hint="eastAsia" w:ascii="ＭＳ 明朝" w:hAnsi="ＭＳ 明朝"/>
                <w:spacing w:val="15"/>
                <w:kern w:val="0"/>
                <w:sz w:val="20"/>
                <w:highlight w:val="none"/>
                <w:fitText w:val="2120" w:id="1"/>
              </w:rPr>
              <w:t>り</w:t>
            </w:r>
          </w:p>
          <w:p>
            <w:pPr>
              <w:pStyle w:val="0"/>
              <w:ind w:left="332" w:hanging="332" w:hangingChars="100"/>
              <w:jc w:val="left"/>
              <w:rPr>
                <w:rFonts w:hint="default" w:ascii="ＭＳ 明朝" w:hAnsi="ＭＳ 明朝"/>
                <w:sz w:val="16"/>
                <w:highlight w:val="none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highlight w:val="none"/>
                <w:fitText w:val="2120" w:id="2"/>
              </w:rPr>
              <w:t>事業支援補助</w:t>
            </w:r>
            <w:r>
              <w:rPr>
                <w:rFonts w:hint="eastAsia" w:ascii="ＭＳ 明朝" w:hAnsi="ＭＳ 明朝"/>
                <w:kern w:val="0"/>
                <w:sz w:val="20"/>
                <w:highlight w:val="none"/>
                <w:fitText w:val="2120" w:id="2"/>
              </w:rPr>
              <w:t>金</w:t>
            </w:r>
          </w:p>
        </w:tc>
        <w:tc>
          <w:tcPr>
            <w:tcW w:w="17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ind w:right="252" w:rightChars="10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5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4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4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4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計</w:t>
            </w:r>
          </w:p>
        </w:tc>
        <w:tc>
          <w:tcPr>
            <w:tcW w:w="174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２　支出の部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300"/>
        <w:gridCol w:w="1757"/>
        <w:gridCol w:w="1506"/>
        <w:gridCol w:w="1506"/>
        <w:gridCol w:w="1793"/>
      </w:tblGrid>
      <w:tr>
        <w:trPr/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区　　分</w:t>
            </w:r>
          </w:p>
        </w:tc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予算額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(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円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)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決算額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(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円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)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比較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(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円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)</w:t>
            </w:r>
          </w:p>
        </w:tc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備　　　考</w:t>
            </w:r>
          </w:p>
        </w:tc>
      </w:tr>
      <w:tr>
        <w:trPr>
          <w:trHeight w:val="70" w:hRule="atLeast"/>
        </w:trPr>
        <w:tc>
          <w:tcPr>
            <w:tcW w:w="23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報償費</w:t>
            </w:r>
          </w:p>
        </w:tc>
        <w:tc>
          <w:tcPr>
            <w:tcW w:w="175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40" w:hRule="atLeast"/>
        </w:trPr>
        <w:tc>
          <w:tcPr>
            <w:tcW w:w="23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旅費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210" w:hRule="atLeast"/>
        </w:trPr>
        <w:tc>
          <w:tcPr>
            <w:tcW w:w="23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消耗品費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40" w:hRule="atLeast"/>
        </w:trPr>
        <w:tc>
          <w:tcPr>
            <w:tcW w:w="23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燃料費</w:t>
            </w:r>
          </w:p>
        </w:tc>
        <w:tc>
          <w:tcPr>
            <w:tcW w:w="17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印刷製本費</w:t>
            </w:r>
          </w:p>
        </w:tc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修繕料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通信運搬費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保険料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使用料及び賃借料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原材料費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130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備品購入費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410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コミュニティ経費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その他経費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  <w:highlight w:val="none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  <w:highlight w:val="none"/>
              </w:rPr>
            </w:pPr>
          </w:p>
        </w:tc>
      </w:tr>
      <w:tr>
        <w:trPr>
          <w:trHeight w:val="415" w:hRule="atLeast"/>
        </w:trPr>
        <w:tc>
          <w:tcPr>
            <w:tcW w:w="2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計</w:t>
            </w:r>
          </w:p>
        </w:tc>
        <w:tc>
          <w:tcPr>
            <w:tcW w:w="17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　※　区分や枠は適宜追加や変更可</w:t>
      </w:r>
    </w:p>
    <w:p>
      <w:pPr>
        <w:pStyle w:val="0"/>
        <w:rPr>
          <w:rFonts w:hint="default" w:ascii="ＭＳ 明朝" w:hAnsi="ＭＳ 明朝"/>
          <w:sz w:val="18"/>
          <w:highlight w:val="none"/>
        </w:rPr>
      </w:pPr>
      <w:r>
        <w:rPr>
          <w:rFonts w:hint="eastAsia" w:ascii="ＭＳ 明朝" w:hAnsi="ＭＳ 明朝"/>
          <w:sz w:val="21"/>
          <w:highlight w:val="none"/>
        </w:rPr>
        <w:t>　※　交付申請の際は，決算額，比較欄は空欄，備考には主な内訳を記載</w:t>
      </w:r>
      <w:r>
        <w:rPr>
          <w:rFonts w:hint="eastAsia"/>
          <w:highlight w:val="none"/>
        </w:rPr>
        <w:br w:type="page"/>
      </w:r>
    </w:p>
    <w:p>
      <w:pPr>
        <w:pStyle w:val="0"/>
        <w:rPr>
          <w:rFonts w:hint="default" w:ascii="ＭＳ 明朝" w:hAnsi="ＭＳ 明朝"/>
          <w:sz w:val="18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３　支出の部の内訳</w:t>
      </w:r>
    </w:p>
    <w:tbl>
      <w:tblPr>
        <w:tblStyle w:val="11"/>
        <w:tblpPr w:leftFromText="142" w:rightFromText="142" w:topFromText="0" w:bottomFromText="0" w:vertAnchor="text" w:horzAnchor="text" w:tblpX="206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80"/>
        <w:gridCol w:w="2016"/>
        <w:gridCol w:w="753"/>
        <w:gridCol w:w="753"/>
        <w:gridCol w:w="1004"/>
        <w:gridCol w:w="1004"/>
        <w:gridCol w:w="1602"/>
      </w:tblGrid>
      <w:tr>
        <w:trPr>
          <w:trHeight w:val="69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区　分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品　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数量</w:t>
            </w: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単位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単価</w:t>
            </w:r>
            <w:r>
              <w:rPr>
                <w:rFonts w:hint="eastAsia" w:ascii="ＭＳ 明朝" w:hAnsi="ＭＳ 明朝"/>
                <w:sz w:val="14"/>
                <w:highlight w:val="none"/>
              </w:rPr>
              <w:t>（円）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金額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14"/>
                <w:highlight w:val="none"/>
              </w:rPr>
              <w:t>（円）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1"/>
                <w:highlight w:val="none"/>
              </w:rPr>
              <w:t>備　　考</w:t>
            </w: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doub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  <w:highlight w:val="none"/>
              </w:rPr>
            </w:pPr>
          </w:p>
        </w:tc>
        <w:tc>
          <w:tcPr>
            <w:tcW w:w="10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  <w:highlight w:val="none"/>
              </w:rPr>
            </w:pP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7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12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/>
          <w:highlight w:val="none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567" w:gutter="0"/>
      <w:pgNumType w:fmt="numberInDash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2634</TotalTime>
  <Pages>3</Pages>
  <Words>2</Words>
  <Characters>236</Characters>
  <Application>JUST Note</Application>
  <Lines>306</Lines>
  <Paragraphs>42</Paragraphs>
  <Company>指宿市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2024-06-19T05:14:14Z</cp:lastPrinted>
  <dcterms:created xsi:type="dcterms:W3CDTF">2023-10-30T06:52:00Z</dcterms:created>
  <dcterms:modified xsi:type="dcterms:W3CDTF">2024-07-11T00:30:12Z</dcterms:modified>
  <cp:revision>62</cp:revision>
</cp:coreProperties>
</file>