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18</w:t>
      </w:r>
      <w:r>
        <w:rPr>
          <w:rFonts w:hint="eastAsia"/>
        </w:rPr>
        <w:t>）</w:t>
      </w:r>
    </w:p>
    <w:p>
      <w:pPr>
        <w:pStyle w:val="0"/>
        <w:widowControl w:val="1"/>
        <w:spacing w:line="320" w:lineRule="exact"/>
        <w:jc w:val="right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【応募者名：　　　　　】</w:t>
      </w:r>
    </w:p>
    <w:p>
      <w:pPr>
        <w:pStyle w:val="0"/>
        <w:widowControl w:val="1"/>
        <w:spacing w:line="320" w:lineRule="exact"/>
        <w:jc w:val="center"/>
        <w:rPr>
          <w:rFonts w:hint="default" w:asciiTheme="minorEastAsia" w:hAnsiTheme="minorEastAsia"/>
          <w:b w:val="1"/>
          <w:color w:val="000000" w:themeColor="text1"/>
          <w:kern w:val="0"/>
          <w:sz w:val="24"/>
        </w:rPr>
      </w:pPr>
    </w:p>
    <w:p>
      <w:pPr>
        <w:pStyle w:val="0"/>
        <w:widowControl w:val="1"/>
        <w:spacing w:line="320" w:lineRule="exact"/>
        <w:jc w:val="center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</w:p>
    <w:p>
      <w:pPr>
        <w:pStyle w:val="0"/>
        <w:widowControl w:val="1"/>
        <w:spacing w:line="32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活用を希望する市等の支援メニュー</w:t>
      </w:r>
    </w:p>
    <w:p>
      <w:pPr>
        <w:pStyle w:val="0"/>
        <w:spacing w:line="320" w:lineRule="exact"/>
        <w:ind w:right="210"/>
        <w:jc w:val="center"/>
        <w:rPr>
          <w:rFonts w:hint="eastAsia" w:ascii="游ゴシック" w:hAnsi="游ゴシック" w:eastAsia="游ゴシック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="0" w:leftChars="0" w:hanging="210" w:hanging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参考資料７「本事業に対する市等の支援メニュー」において，現時点で活用を検討している支援メニューがありましたら，以下の回答欄に〇印を記入してください。</w:t>
      </w: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187325</wp:posOffset>
                </wp:positionV>
                <wp:extent cx="619125" cy="2571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4.75pt;mso-position-vertical-relative:text;mso-position-horizontal-relative:text;position:absolute;height:20.25pt;mso-wrap-distance-top:0pt;width:48.75pt;mso-wrap-distance-left:16pt;margin-left:42.4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N w:val="0"/>
        <w:snapToGrid w:val="0"/>
        <w:ind w:leftChars="0" w:firstLineChars="0"/>
        <w:rPr>
          <w:rFonts w:hint="eastAsia" w:ascii="游ゴシック" w:hAnsi="游ゴシック" w:eastAsia="游ゴシック"/>
          <w:b w:val="1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</w:rPr>
        <w:t>　　　　　　　　　　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施設整備費補助金（指宿市工場等設置奨励条例に基づく補助金）</w:t>
      </w: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210185</wp:posOffset>
                </wp:positionV>
                <wp:extent cx="619125" cy="2571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55pt;mso-position-vertical-relative:text;mso-position-horizontal-relative:text;position:absolute;height:20.25pt;mso-wrap-distance-top:0pt;width:48.75pt;mso-wrap-distance-left:16pt;margin-left:42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N w:val="0"/>
        <w:snapToGrid w:val="0"/>
        <w:ind w:leftChars="0" w:firstLineChars="0"/>
        <w:rPr>
          <w:rFonts w:hint="eastAsia" w:ascii="游ゴシック" w:hAnsi="游ゴシック" w:eastAsia="游ゴシック"/>
          <w:b w:val="1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</w:rPr>
        <w:t>　　　　　　　　　　</w:t>
      </w:r>
      <w:r>
        <w:rPr>
          <w:rFonts w:hint="eastAsia" w:ascii="游ゴシック" w:hAnsi="游ゴシック" w:eastAsia="游ゴシック"/>
          <w:b w:val="1"/>
          <w:sz w:val="21"/>
        </w:rPr>
        <w:t>新規雇用者補助金</w:t>
      </w:r>
      <w:r>
        <w:rPr>
          <w:rFonts w:hint="eastAsia" w:ascii="游ゴシック" w:hAnsi="游ゴシック" w:eastAsia="游ゴシック"/>
          <w:b w:val="1"/>
          <w:color w:val="000000" w:themeColor="text1"/>
        </w:rPr>
        <w:t>（指宿市工場等設置奨励条例に基づく補助金）</w:t>
      </w: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="0" w:leftChars="0" w:hanging="210" w:hanging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　　なお，上記の支援メニューを活用するか否かのご検討そのものは，事業者選定の評価の対象とはなりませんので，ご承知おきください。</w:t>
      </w: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autoSpaceDN w:val="0"/>
        <w:snapToGrid w:val="0"/>
        <w:ind w:leftChars="0" w:firstLineChars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</Words>
  <Characters>222</Characters>
  <Application>JUST Note</Application>
  <Lines>23</Lines>
  <Paragraphs>7</Paragraphs>
  <CharactersWithSpaces>251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2026-01-28T02:37:51Z</dcterms:modified>
  <cp:revision>8</cp:revision>
</cp:coreProperties>
</file>