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jc w:val="left"/>
        <w:rPr>
          <w:rFonts w:hint="default"/>
        </w:rPr>
      </w:pPr>
      <w:r>
        <w:rPr>
          <w:rFonts w:hint="eastAsia"/>
        </w:rPr>
        <w:t>（様式９）</w:t>
      </w:r>
    </w:p>
    <w:p>
      <w:pPr>
        <w:pStyle w:val="0"/>
        <w:widowControl w:val="1"/>
        <w:snapToGrid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="游ゴシック" w:hAnsi="游ゴシック" w:eastAsia="游ゴシック"/>
          <w:b w:val="1"/>
          <w:sz w:val="24"/>
        </w:rPr>
        <w:t>財　務　状　況　表</w:t>
      </w:r>
    </w:p>
    <w:p>
      <w:pPr>
        <w:pStyle w:val="0"/>
        <w:spacing w:line="377" w:lineRule="exact"/>
        <w:jc w:val="center"/>
        <w:textAlignment w:val="baseline"/>
        <w:rPr>
          <w:rFonts w:hint="default" w:ascii="ＭＳ 明朝" w:hAnsi="ＭＳ 明朝" w:eastAsia="ＭＳ 明朝"/>
        </w:rPr>
      </w:pPr>
    </w:p>
    <w:p>
      <w:pPr>
        <w:pStyle w:val="0"/>
        <w:spacing w:after="180" w:afterLines="50" w:afterAutospacing="0"/>
        <w:textAlignment w:val="baseline"/>
        <w:rPr>
          <w:rFonts w:hint="default" w:asciiTheme="minorEastAsia" w:hAnsiTheme="minorEastAsia"/>
          <w:color w:val="000000" w:themeColor="text1"/>
          <w:kern w:val="0"/>
          <w:u w:val="single" w:color="auto"/>
        </w:rPr>
      </w:pPr>
      <w:r>
        <w:rPr>
          <w:rFonts w:hint="eastAsia" w:asciiTheme="minorEastAsia" w:hAnsiTheme="minorEastAsia"/>
          <w:color w:val="000000" w:themeColor="text1"/>
          <w:kern w:val="0"/>
          <w:u w:val="single" w:color="auto"/>
        </w:rPr>
        <w:t>【商号又は名称</w:t>
      </w:r>
      <w:r>
        <w:rPr>
          <w:rFonts w:hint="default" w:asciiTheme="minorEastAsia" w:hAnsiTheme="minorEastAsia"/>
          <w:color w:val="000000" w:themeColor="text1"/>
          <w:kern w:val="0"/>
          <w:u w:val="single" w:color="auto"/>
        </w:rPr>
        <w:t>】　　　　　　　　　　　　</w:t>
      </w:r>
    </w:p>
    <w:tbl>
      <w:tblPr>
        <w:tblStyle w:val="32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52"/>
        <w:gridCol w:w="704"/>
        <w:gridCol w:w="2460"/>
        <w:gridCol w:w="2460"/>
        <w:gridCol w:w="2460"/>
      </w:tblGrid>
      <w:tr>
        <w:trPr/>
        <w:tc>
          <w:tcPr>
            <w:tcW w:w="1652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項目</w:t>
            </w:r>
          </w:p>
        </w:tc>
        <w:tc>
          <w:tcPr>
            <w:tcW w:w="704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単位</w:t>
            </w:r>
          </w:p>
        </w:tc>
        <w:tc>
          <w:tcPr>
            <w:tcW w:w="246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年度</w:t>
            </w:r>
          </w:p>
        </w:tc>
        <w:tc>
          <w:tcPr>
            <w:tcW w:w="246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年度</w:t>
            </w:r>
          </w:p>
        </w:tc>
        <w:tc>
          <w:tcPr>
            <w:tcW w:w="246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年度</w:t>
            </w:r>
          </w:p>
        </w:tc>
      </w:tr>
      <w:tr>
        <w:trPr>
          <w:trHeight w:val="652" w:hRule="atLeast"/>
        </w:trPr>
        <w:tc>
          <w:tcPr>
            <w:tcW w:w="1652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売上高　　①</w:t>
            </w:r>
          </w:p>
        </w:tc>
        <w:tc>
          <w:tcPr>
            <w:tcW w:w="70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704" w:hRule="atLeast"/>
        </w:trPr>
        <w:tc>
          <w:tcPr>
            <w:tcW w:w="1652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営業利益　②</w:t>
            </w:r>
          </w:p>
        </w:tc>
        <w:tc>
          <w:tcPr>
            <w:tcW w:w="70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700" w:hRule="atLeast"/>
        </w:trPr>
        <w:tc>
          <w:tcPr>
            <w:tcW w:w="1652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経常利益</w:t>
            </w:r>
          </w:p>
        </w:tc>
        <w:tc>
          <w:tcPr>
            <w:tcW w:w="70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652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当期利益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（税引後）</w:t>
            </w:r>
          </w:p>
        </w:tc>
        <w:tc>
          <w:tcPr>
            <w:tcW w:w="70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1325" w:hRule="atLeast"/>
        </w:trPr>
        <w:tc>
          <w:tcPr>
            <w:tcW w:w="1652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売上高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営業利益率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②／①×</w:t>
            </w:r>
            <w:r>
              <w:rPr>
                <w:rFonts w:hint="eastAsia" w:asciiTheme="minorEastAsia" w:hAnsiTheme="minorEastAsia" w:eastAsiaTheme="minorEastAsia"/>
              </w:rPr>
              <w:t>100</w:t>
            </w:r>
          </w:p>
        </w:tc>
        <w:tc>
          <w:tcPr>
            <w:tcW w:w="70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％</w:t>
            </w: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114300</wp:posOffset>
                      </wp:positionV>
                      <wp:extent cx="498475" cy="0"/>
                      <wp:effectExtent l="0" t="635" r="29210" b="10795"/>
                      <wp:wrapNone/>
                      <wp:docPr id="1026" name="直線コネクタ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2"/>
                            <wps:cNvSp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 [3213]" strokeweight="0.5pt" o:spt="20" from="-0.7pt,9pt" to="38.550000000000004pt,9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　　　　×</w:t>
            </w:r>
            <w:r>
              <w:rPr>
                <w:rFonts w:hint="eastAsia" w:asciiTheme="minorEastAsia" w:hAnsiTheme="minorEastAsia" w:eastAsiaTheme="minorEastAsia"/>
              </w:rPr>
              <w:t>100</w:t>
            </w:r>
            <w:r>
              <w:rPr>
                <w:rFonts w:hint="eastAsia" w:asciiTheme="minorEastAsia" w:hAnsiTheme="minorEastAsia" w:eastAsiaTheme="minorEastAsia"/>
              </w:rPr>
              <w:t>＝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114300</wp:posOffset>
                      </wp:positionV>
                      <wp:extent cx="498475" cy="0"/>
                      <wp:effectExtent l="0" t="635" r="29210" b="10795"/>
                      <wp:wrapNone/>
                      <wp:docPr id="1027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1"/>
                            <wps:cNvSp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mso-wrap-distance-top:0pt;mso-wrap-distance-right:9pt;mso-wrap-distance-bottom:0pt;mso-position-vertical-relative:text;mso-position-horizontal-relative:text;position:absolute;mso-wrap-distance-left:9pt;z-index:3;" o:spid="_x0000_s1027" o:allowincell="t" o:allowoverlap="t" filled="f" stroked="t" strokecolor="#000000 [3213]" strokeweight="0.5pt" o:spt="20" from="-0.7pt,9pt" to="38.550000000000004pt,9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　　　　×</w:t>
            </w:r>
            <w:r>
              <w:rPr>
                <w:rFonts w:hint="eastAsia" w:asciiTheme="minorEastAsia" w:hAnsiTheme="minorEastAsia" w:eastAsiaTheme="minorEastAsia"/>
              </w:rPr>
              <w:t>100</w:t>
            </w:r>
            <w:r>
              <w:rPr>
                <w:rFonts w:hint="eastAsia" w:asciiTheme="minorEastAsia" w:hAnsiTheme="minorEastAsia" w:eastAsiaTheme="minorEastAsia"/>
              </w:rPr>
              <w:t>＝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114300</wp:posOffset>
                      </wp:positionV>
                      <wp:extent cx="498475" cy="0"/>
                      <wp:effectExtent l="0" t="635" r="29210" b="10795"/>
                      <wp:wrapNone/>
                      <wp:docPr id="1028" name="直線コネクタ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直線コネクタ 3"/>
                            <wps:cNvSp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" style="mso-wrap-distance-top:0pt;mso-wrap-distance-right:9pt;mso-wrap-distance-bottom:0pt;mso-position-vertical-relative:text;mso-position-horizontal-relative:text;position:absolute;mso-wrap-distance-left:9pt;z-index:4;" o:spid="_x0000_s1028" o:allowincell="t" o:allowoverlap="t" filled="f" stroked="t" strokecolor="#000000 [3213]" strokeweight="0.5pt" o:spt="20" from="-0.7pt,9pt" to="38.550000000000004pt,9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　　　　×</w:t>
            </w:r>
            <w:r>
              <w:rPr>
                <w:rFonts w:hint="eastAsia" w:asciiTheme="minorEastAsia" w:hAnsiTheme="minorEastAsia" w:eastAsiaTheme="minorEastAsia"/>
              </w:rPr>
              <w:t>100</w:t>
            </w:r>
            <w:r>
              <w:rPr>
                <w:rFonts w:hint="eastAsia" w:asciiTheme="minorEastAsia" w:hAnsiTheme="minorEastAsia" w:eastAsiaTheme="minorEastAsia"/>
              </w:rPr>
              <w:t>＝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1257" w:hRule="atLeast"/>
        </w:trPr>
        <w:tc>
          <w:tcPr>
            <w:tcW w:w="1652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流動比率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流動資産÷流動負債×</w:t>
            </w:r>
            <w:r>
              <w:rPr>
                <w:rFonts w:hint="eastAsia" w:asciiTheme="minorEastAsia" w:hAnsiTheme="minorEastAsia" w:eastAsiaTheme="minorEastAsia"/>
                <w:sz w:val="18"/>
              </w:rPr>
              <w:t>100</w:t>
            </w:r>
          </w:p>
        </w:tc>
        <w:tc>
          <w:tcPr>
            <w:tcW w:w="70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％</w:t>
            </w: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114300</wp:posOffset>
                      </wp:positionV>
                      <wp:extent cx="498475" cy="0"/>
                      <wp:effectExtent l="0" t="635" r="29210" b="10795"/>
                      <wp:wrapNone/>
                      <wp:docPr id="1029" name="直線コネクタ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直線コネクタ 4"/>
                            <wps:cNvSp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4" style="mso-wrap-distance-top:0pt;mso-wrap-distance-right:9pt;mso-wrap-distance-bottom:0pt;mso-position-vertical-relative:text;mso-position-horizontal-relative:text;position:absolute;mso-wrap-distance-left:9pt;z-index:5;" o:spid="_x0000_s1029" o:allowincell="t" o:allowoverlap="t" filled="f" stroked="t" strokecolor="#000000 [3213]" strokeweight="0.5pt" o:spt="20" from="-0.7pt,9pt" to="38.550000000000004pt,9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　　　　×</w:t>
            </w:r>
            <w:r>
              <w:rPr>
                <w:rFonts w:hint="eastAsia" w:asciiTheme="minorEastAsia" w:hAnsiTheme="minorEastAsia" w:eastAsiaTheme="minorEastAsia"/>
              </w:rPr>
              <w:t>100</w:t>
            </w:r>
            <w:r>
              <w:rPr>
                <w:rFonts w:hint="eastAsia" w:asciiTheme="minorEastAsia" w:hAnsiTheme="minorEastAsia" w:eastAsiaTheme="minorEastAsia"/>
              </w:rPr>
              <w:t>＝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114300</wp:posOffset>
                      </wp:positionV>
                      <wp:extent cx="498475" cy="0"/>
                      <wp:effectExtent l="0" t="635" r="29210" b="10795"/>
                      <wp:wrapNone/>
                      <wp:docPr id="1030" name="直線コネクタ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直線コネクタ 5"/>
                            <wps:cNvSp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5" style="mso-wrap-distance-top:0pt;mso-wrap-distance-right:9pt;mso-wrap-distance-bottom:0pt;mso-position-vertical-relative:text;mso-position-horizontal-relative:text;position:absolute;mso-wrap-distance-left:9pt;z-index:6;" o:spid="_x0000_s1030" o:allowincell="t" o:allowoverlap="t" filled="f" stroked="t" strokecolor="#000000 [3213]" strokeweight="0.5pt" o:spt="20" from="-0.7pt,9pt" to="38.550000000000004pt,9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　　　　×</w:t>
            </w:r>
            <w:r>
              <w:rPr>
                <w:rFonts w:hint="eastAsia" w:asciiTheme="minorEastAsia" w:hAnsiTheme="minorEastAsia" w:eastAsiaTheme="minorEastAsia"/>
              </w:rPr>
              <w:t>100</w:t>
            </w:r>
            <w:r>
              <w:rPr>
                <w:rFonts w:hint="eastAsia" w:asciiTheme="minorEastAsia" w:hAnsiTheme="minorEastAsia" w:eastAsiaTheme="minorEastAsia"/>
              </w:rPr>
              <w:t>＝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114300</wp:posOffset>
                      </wp:positionV>
                      <wp:extent cx="498475" cy="0"/>
                      <wp:effectExtent l="0" t="635" r="29210" b="10795"/>
                      <wp:wrapNone/>
                      <wp:docPr id="1031" name="直線コネクタ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直線コネクタ 6"/>
                            <wps:cNvSp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6" style="mso-wrap-distance-top:0pt;mso-wrap-distance-right:9pt;mso-wrap-distance-bottom:0pt;mso-position-vertical-relative:text;mso-position-horizontal-relative:text;position:absolute;mso-wrap-distance-left:9pt;z-index:7;" o:spid="_x0000_s1031" o:allowincell="t" o:allowoverlap="t" filled="f" stroked="t" strokecolor="#000000 [3213]" strokeweight="0.5pt" o:spt="20" from="-0.7pt,9pt" to="38.550000000000004pt,9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　　　　×</w:t>
            </w:r>
            <w:r>
              <w:rPr>
                <w:rFonts w:hint="eastAsia" w:asciiTheme="minorEastAsia" w:hAnsiTheme="minorEastAsia" w:eastAsiaTheme="minorEastAsia"/>
              </w:rPr>
              <w:t>100</w:t>
            </w:r>
            <w:r>
              <w:rPr>
                <w:rFonts w:hint="eastAsia" w:asciiTheme="minorEastAsia" w:hAnsiTheme="minorEastAsia" w:eastAsiaTheme="minorEastAsia"/>
              </w:rPr>
              <w:t>＝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652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総資産　③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（総資本）</w:t>
            </w:r>
          </w:p>
        </w:tc>
        <w:tc>
          <w:tcPr>
            <w:tcW w:w="70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652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総資産　④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（自己資本）</w:t>
            </w:r>
          </w:p>
        </w:tc>
        <w:tc>
          <w:tcPr>
            <w:tcW w:w="70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千円</w:t>
            </w: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1225" w:hRule="atLeast"/>
        </w:trPr>
        <w:tc>
          <w:tcPr>
            <w:tcW w:w="1652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自己資本比率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④／③×</w:t>
            </w:r>
            <w:r>
              <w:rPr>
                <w:rFonts w:hint="eastAsia" w:asciiTheme="minorEastAsia" w:hAnsiTheme="minorEastAsia" w:eastAsiaTheme="minorEastAsia"/>
              </w:rPr>
              <w:t>100</w:t>
            </w:r>
          </w:p>
        </w:tc>
        <w:tc>
          <w:tcPr>
            <w:tcW w:w="70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％</w:t>
            </w: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114300</wp:posOffset>
                      </wp:positionV>
                      <wp:extent cx="498475" cy="0"/>
                      <wp:effectExtent l="0" t="635" r="29210" b="10795"/>
                      <wp:wrapNone/>
                      <wp:docPr id="1032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直線コネクタ 7"/>
                            <wps:cNvSp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mso-wrap-distance-right:9pt;mso-wrap-distance-bottom:0pt;mso-position-vertical-relative:text;mso-position-horizontal-relative:text;position:absolute;mso-wrap-distance-left:9pt;z-index:8;" o:spid="_x0000_s1032" o:allowincell="t" o:allowoverlap="t" filled="f" stroked="t" strokecolor="#000000 [3213]" strokeweight="0.5pt" o:spt="20" from="-0.7pt,9pt" to="38.550000000000004pt,9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　　　　×</w:t>
            </w:r>
            <w:r>
              <w:rPr>
                <w:rFonts w:hint="eastAsia" w:asciiTheme="minorEastAsia" w:hAnsiTheme="minorEastAsia" w:eastAsiaTheme="minorEastAsia"/>
              </w:rPr>
              <w:t>100</w:t>
            </w:r>
            <w:r>
              <w:rPr>
                <w:rFonts w:hint="eastAsia" w:asciiTheme="minorEastAsia" w:hAnsiTheme="minorEastAsia" w:eastAsiaTheme="minorEastAsia"/>
              </w:rPr>
              <w:t>＝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114300</wp:posOffset>
                      </wp:positionV>
                      <wp:extent cx="498475" cy="0"/>
                      <wp:effectExtent l="0" t="635" r="29210" b="10795"/>
                      <wp:wrapNone/>
                      <wp:docPr id="1033" name="直線コネクタ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直線コネクタ 8"/>
                            <wps:cNvSp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8" style="mso-wrap-distance-top:0pt;mso-wrap-distance-right:9pt;mso-wrap-distance-bottom:0pt;mso-position-vertical-relative:text;mso-position-horizontal-relative:text;position:absolute;mso-wrap-distance-left:9pt;z-index:9;" o:spid="_x0000_s1033" o:allowincell="t" o:allowoverlap="t" filled="f" stroked="t" strokecolor="#000000 [3213]" strokeweight="0.5pt" o:spt="20" from="-0.7pt,9pt" to="38.550000000000004pt,9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　　　　×</w:t>
            </w:r>
            <w:r>
              <w:rPr>
                <w:rFonts w:hint="eastAsia" w:asciiTheme="minorEastAsia" w:hAnsiTheme="minorEastAsia" w:eastAsiaTheme="minorEastAsia"/>
              </w:rPr>
              <w:t>100</w:t>
            </w:r>
            <w:r>
              <w:rPr>
                <w:rFonts w:hint="eastAsia" w:asciiTheme="minorEastAsia" w:hAnsiTheme="minorEastAsia" w:eastAsiaTheme="minorEastAsia"/>
              </w:rPr>
              <w:t>＝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114300</wp:posOffset>
                      </wp:positionV>
                      <wp:extent cx="498475" cy="0"/>
                      <wp:effectExtent l="0" t="635" r="29210" b="10795"/>
                      <wp:wrapNone/>
                      <wp:docPr id="1034" name="直線コネクタ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直線コネクタ 9"/>
                            <wps:cNvSpPr/>
                            <wps:spPr>
                              <a:xfrm>
                                <a:off x="0" y="0"/>
                                <a:ext cx="498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9" style="mso-wrap-distance-top:0pt;mso-wrap-distance-right:9pt;mso-wrap-distance-bottom:0pt;mso-position-vertical-relative:text;mso-position-horizontal-relative:text;position:absolute;mso-wrap-distance-left:9pt;z-index:9;" o:spid="_x0000_s1034" o:allowincell="t" o:allowoverlap="t" filled="f" stroked="t" strokecolor="#000000 [3213]" strokeweight="0.5pt" o:spt="20" from="-0.7pt,9pt" to="38.550000000000004pt,9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　　　　×</w:t>
            </w:r>
            <w:r>
              <w:rPr>
                <w:rFonts w:hint="eastAsia" w:asciiTheme="minorEastAsia" w:hAnsiTheme="minorEastAsia" w:eastAsiaTheme="minorEastAsia"/>
              </w:rPr>
              <w:t>100</w:t>
            </w:r>
            <w:r>
              <w:rPr>
                <w:rFonts w:hint="eastAsia" w:asciiTheme="minorEastAsia" w:hAnsiTheme="minorEastAsia" w:eastAsiaTheme="minorEastAsia"/>
              </w:rPr>
              <w:t>＝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spacing w:line="377" w:lineRule="exact"/>
        <w:jc w:val="left"/>
        <w:textAlignment w:val="baseline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※グループで応募する場合は，すべての構成法人について提出してください。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※直近</w:t>
      </w:r>
      <w:r>
        <w:rPr>
          <w:rFonts w:hint="eastAsia"/>
        </w:rPr>
        <w:t>3</w:t>
      </w:r>
      <w:r>
        <w:rPr>
          <w:rFonts w:hint="eastAsia"/>
        </w:rPr>
        <w:t>ヵ年について記入してください。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※売上高等の金額については，千円未満を四捨五入した数値としてください。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</w:rPr>
        <w:t>※売上高営業利益率等の割合については，小数第一位未満を四捨五入して記入してください。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  <w:color w:val="000000" w:themeColor="text1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5"/>
    <w:uiPriority w:val="0"/>
    <w:qFormat/>
    <w:pPr>
      <w:spacing w:before="180" w:beforeLines="50" w:beforeAutospacing="0"/>
      <w:ind w:left="210" w:leftChars="100"/>
      <w:jc w:val="right"/>
      <w:outlineLvl w:val="1"/>
    </w:pPr>
    <w:rPr>
      <w:rFonts w:asciiTheme="minorEastAsia" w:hAnsiTheme="min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inorEastAsia" w:hAnsiTheme="minorEastAsia"/>
      <w:color w:val="000000" w:themeColor="text1"/>
    </w:rPr>
  </w:style>
  <w:style w:type="character" w:styleId="16" w:customStyle="1">
    <w:name w:val="スタイル ＭＳ 明朝 (記号と特殊文字) ＭＳ ゴシック 10.5 pt"/>
    <w:next w:val="16"/>
    <w:link w:val="0"/>
    <w:uiPriority w:val="0"/>
    <w:rPr>
      <w:rFonts w:ascii="Century" w:hAnsi="Century"/>
      <w:sz w:val="21"/>
    </w:rPr>
  </w:style>
  <w:style w:type="paragraph" w:styleId="17" w:customStyle="1">
    <w:name w:val="◎本文その１"/>
    <w:basedOn w:val="19"/>
    <w:next w:val="17"/>
    <w:link w:val="0"/>
    <w:uiPriority w:val="0"/>
    <w:pPr>
      <w:widowControl w:val="1"/>
      <w:ind w:firstLine="141" w:firstLineChars="67"/>
      <w:jc w:val="left"/>
    </w:pPr>
    <w:rPr>
      <w:rFonts w:ascii="Century" w:hAnsi="Century" w:eastAsia="ＭＳ 明朝"/>
      <w:kern w:val="0"/>
    </w:rPr>
  </w:style>
  <w:style w:type="paragraph" w:styleId="18" w:customStyle="1">
    <w:name w:val="■本文タイトル"/>
    <w:basedOn w:val="0"/>
    <w:next w:val="18"/>
    <w:link w:val="0"/>
    <w:uiPriority w:val="0"/>
    <w:pPr>
      <w:widowControl w:val="1"/>
      <w:jc w:val="center"/>
    </w:pPr>
    <w:rPr>
      <w:rFonts w:ascii="ＭＳ ゴシック" w:hAnsi="ＭＳ ゴシック" w:eastAsia="ＭＳ ゴシック"/>
      <w:b w:val="1"/>
      <w:kern w:val="0"/>
      <w:sz w:val="24"/>
    </w:rPr>
  </w:style>
  <w:style w:type="paragraph" w:styleId="19">
    <w:name w:val="Body Text"/>
    <w:basedOn w:val="0"/>
    <w:next w:val="19"/>
    <w:link w:val="20"/>
    <w:uiPriority w:val="0"/>
  </w:style>
  <w:style w:type="character" w:styleId="20" w:customStyle="1">
    <w:name w:val="本文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 w:customStyle="1">
    <w:name w:val="◎備考"/>
    <w:basedOn w:val="17"/>
    <w:next w:val="23"/>
    <w:link w:val="0"/>
    <w:uiPriority w:val="0"/>
    <w:pPr>
      <w:ind w:left="494" w:leftChars="59" w:hanging="352" w:hangingChars="200"/>
    </w:pPr>
    <w:rPr>
      <w:spacing w:val="-4"/>
      <w:sz w:val="18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13</Words>
  <Characters>305</Characters>
  <Application>JUST Note</Application>
  <Lines>85</Lines>
  <Paragraphs>46</Paragraphs>
  <CharactersWithSpaces>371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 大悟</dc:creator>
  <cp:lastModifiedBy>指宿市役所</cp:lastModifiedBy>
  <cp:lastPrinted>2026-01-23T05:29:20Z</cp:lastPrinted>
  <dcterms:created xsi:type="dcterms:W3CDTF">2025-11-28T07:54:00Z</dcterms:created>
  <dcterms:modified xsi:type="dcterms:W3CDTF">2026-01-23T05:29:35Z</dcterms:modified>
  <cp:revision>8</cp:revision>
</cp:coreProperties>
</file>