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720" w:hanging="240"/>
        <w:jc w:val="left"/>
        <w:rPr>
          <w:rFonts w:hint="eastAsia" w:ascii="ＭＳ 明朝" w:hAnsi="ＭＳ 明朝" w:eastAsia="ＭＳ 明朝"/>
          <w:b w:val="0"/>
          <w:i w:val="0"/>
          <w:caps w:val="0"/>
          <w:color w:val="auto"/>
          <w:spacing w:val="0"/>
          <w:sz w:val="24"/>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2604135</wp:posOffset>
                </wp:positionH>
                <wp:positionV relativeFrom="paragraph">
                  <wp:posOffset>-628015</wp:posOffset>
                </wp:positionV>
                <wp:extent cx="927735" cy="45847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927735" cy="45847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32"/>
                                <w:shd w:val="clear" w:color="auto" w:fill="auto"/>
                              </w:rPr>
                            </w:pPr>
                            <w:r>
                              <w:rPr>
                                <w:rFonts w:hint="eastAsia"/>
                                <w:sz w:val="32"/>
                                <w:shd w:val="clear" w:color="auto" w:fill="auto"/>
                              </w:rPr>
                              <w:t>（案）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9.45pt;mso-position-vertical-relative:text;mso-position-horizontal-relative:text;position:absolute;height:36.1pt;mso-wrap-distance-top:0pt;width:73.05pt;mso-wrap-distance-left:5.65pt;margin-left:205.0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sz w:val="32"/>
                          <w:shd w:val="clear" w:color="auto" w:fill="auto"/>
                        </w:rPr>
                      </w:pPr>
                      <w:r>
                        <w:rPr>
                          <w:rFonts w:hint="eastAsia"/>
                          <w:sz w:val="32"/>
                          <w:shd w:val="clear" w:color="auto" w:fill="auto"/>
                        </w:rPr>
                        <w:t>（案）</w:t>
                      </w:r>
                    </w:p>
                  </w:txbxContent>
                </v:textbox>
                <v:imagedata o:title=""/>
                <w10:wrap type="none" anchorx="text" anchory="text"/>
              </v:shape>
            </w:pict>
          </mc:Fallback>
        </mc:AlternateContent>
      </w:r>
      <w:r>
        <w:rPr>
          <w:rFonts w:hint="eastAsia" w:ascii="ＭＳ 明朝" w:hAnsi="ＭＳ 明朝" w:eastAsia="ＭＳ 明朝"/>
          <w:b w:val="0"/>
          <w:i w:val="0"/>
          <w:caps w:val="0"/>
          <w:color w:val="auto"/>
          <w:spacing w:val="0"/>
          <w:sz w:val="24"/>
        </w:rPr>
        <w:t>○指宿市中小企業・小規模企業振興</w:t>
      </w:r>
      <w:bookmarkStart w:id="0" w:name="_GoBack"/>
      <w:bookmarkEnd w:id="0"/>
      <w:r>
        <w:rPr>
          <w:rFonts w:hint="eastAsia" w:ascii="ＭＳ 明朝" w:hAnsi="ＭＳ 明朝" w:eastAsia="ＭＳ 明朝"/>
          <w:b w:val="0"/>
          <w:i w:val="0"/>
          <w:caps w:val="0"/>
          <w:color w:val="auto"/>
          <w:spacing w:val="0"/>
          <w:sz w:val="24"/>
        </w:rPr>
        <w:t>基本条例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right="720"/>
        <w:jc w:val="righ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令和　年　月　日</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（目的）</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第１条</w:t>
      </w:r>
      <w:r>
        <w:rPr>
          <w:rFonts w:hint="eastAsia" w:ascii="ＭＳ 明朝" w:hAnsi="ＭＳ 明朝" w:eastAsia="ＭＳ 明朝"/>
          <w:b w:val="0"/>
          <w:i w:val="0"/>
          <w:caps w:val="0"/>
          <w:color w:val="auto"/>
          <w:spacing w:val="0"/>
          <w:sz w:val="24"/>
        </w:rPr>
        <w:t>　</w:t>
      </w:r>
      <w:r>
        <w:rPr>
          <w:rFonts w:hint="default" w:ascii="ＭＳ 明朝" w:hAnsi="ＭＳ 明朝" w:eastAsia="ＭＳ 明朝"/>
          <w:b w:val="0"/>
          <w:i w:val="0"/>
          <w:caps w:val="0"/>
          <w:color w:val="auto"/>
          <w:spacing w:val="0"/>
          <w:sz w:val="24"/>
          <w:bdr w:val="none" w:color="auto" w:sz="0" w:space="0"/>
        </w:rPr>
        <w:t>この条例は，中小企業が地域社会において果たす役割の重要性に鑑み，中小企業の振興に関し基本理念，基本方針その他基本的な事項を定め市の責務等を明らかにすることにより，中小企業の振興に関する施策</w:t>
      </w:r>
      <w:r>
        <w:rPr>
          <w:rFonts w:hint="default" w:ascii="ＭＳ 明朝" w:hAnsi="ＭＳ 明朝" w:eastAsia="ＭＳ 明朝"/>
          <w:b w:val="0"/>
          <w:i w:val="0"/>
          <w:caps w:val="0"/>
          <w:color w:val="auto"/>
          <w:spacing w:val="0"/>
          <w:sz w:val="24"/>
          <w:bdr w:val="none" w:color="auto" w:sz="0" w:space="0"/>
        </w:rPr>
        <w:t>(</w:t>
      </w:r>
      <w:r>
        <w:rPr>
          <w:rFonts w:hint="default" w:ascii="ＭＳ 明朝" w:hAnsi="ＭＳ 明朝" w:eastAsia="ＭＳ 明朝"/>
          <w:b w:val="0"/>
          <w:i w:val="0"/>
          <w:caps w:val="0"/>
          <w:color w:val="auto"/>
          <w:spacing w:val="0"/>
          <w:sz w:val="24"/>
          <w:bdr w:val="none" w:color="auto" w:sz="0" w:space="0"/>
        </w:rPr>
        <w:t>以下「中小企業振興施策」という。</w:t>
      </w:r>
      <w:r>
        <w:rPr>
          <w:rFonts w:hint="default" w:ascii="ＭＳ 明朝" w:hAnsi="ＭＳ 明朝" w:eastAsia="ＭＳ 明朝"/>
          <w:b w:val="0"/>
          <w:i w:val="0"/>
          <w:caps w:val="0"/>
          <w:color w:val="auto"/>
          <w:spacing w:val="0"/>
          <w:sz w:val="24"/>
          <w:bdr w:val="none" w:color="auto" w:sz="0" w:space="0"/>
        </w:rPr>
        <w:t>)</w:t>
      </w:r>
      <w:r>
        <w:rPr>
          <w:rFonts w:hint="default" w:ascii="ＭＳ 明朝" w:hAnsi="ＭＳ 明朝" w:eastAsia="ＭＳ 明朝"/>
          <w:b w:val="0"/>
          <w:i w:val="0"/>
          <w:caps w:val="0"/>
          <w:color w:val="auto"/>
          <w:spacing w:val="0"/>
          <w:sz w:val="24"/>
          <w:bdr w:val="none" w:color="auto" w:sz="0" w:space="0"/>
        </w:rPr>
        <w:t>を総合的かつ計画的に推進し，もって地域経済の健全な発展及び市民生活の向上に寄与することを目的とする。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（定義）</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第２条</w:t>
      </w:r>
      <w:r>
        <w:rPr>
          <w:rFonts w:hint="eastAsia" w:ascii="ＭＳ 明朝" w:hAnsi="ＭＳ 明朝" w:eastAsia="ＭＳ 明朝"/>
          <w:b w:val="0"/>
          <w:i w:val="0"/>
          <w:caps w:val="0"/>
          <w:color w:val="auto"/>
          <w:spacing w:val="0"/>
          <w:sz w:val="24"/>
        </w:rPr>
        <w:t>　この条例において，次の各号に掲げる用語の意義は，当該各号に定めるところによる。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48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１</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中小企業者　</w:t>
      </w:r>
      <w:r>
        <w:rPr>
          <w:rFonts w:hint="eastAsia" w:ascii="ＭＳ 明朝" w:hAnsi="ＭＳ 明朝" w:eastAsia="ＭＳ 明朝"/>
          <w:b w:val="0"/>
          <w:i w:val="0"/>
          <w:caps w:val="0"/>
          <w:color w:val="auto"/>
          <w:spacing w:val="0"/>
          <w:sz w:val="24"/>
          <w:bdr w:val="none" w:color="auto" w:sz="0" w:space="0"/>
        </w:rPr>
        <w:t>中小企業基本法（昭和</w:t>
      </w:r>
      <w:r>
        <w:rPr>
          <w:rFonts w:hint="eastAsia" w:ascii="ＭＳ 明朝" w:hAnsi="ＭＳ 明朝" w:eastAsia="ＭＳ 明朝"/>
          <w:b w:val="0"/>
          <w:i w:val="0"/>
          <w:caps w:val="0"/>
          <w:color w:val="auto"/>
          <w:spacing w:val="0"/>
          <w:sz w:val="24"/>
          <w:bdr w:val="none" w:color="auto" w:sz="0" w:space="0"/>
        </w:rPr>
        <w:t>38</w:t>
      </w:r>
      <w:r>
        <w:rPr>
          <w:rFonts w:hint="eastAsia" w:ascii="ＭＳ 明朝" w:hAnsi="ＭＳ 明朝" w:eastAsia="ＭＳ 明朝"/>
          <w:b w:val="0"/>
          <w:i w:val="0"/>
          <w:caps w:val="0"/>
          <w:color w:val="auto"/>
          <w:spacing w:val="0"/>
          <w:sz w:val="24"/>
          <w:bdr w:val="none" w:color="auto" w:sz="0" w:space="0"/>
        </w:rPr>
        <w:t>年法律第</w:t>
      </w:r>
      <w:r>
        <w:rPr>
          <w:rFonts w:hint="eastAsia" w:ascii="ＭＳ 明朝" w:hAnsi="ＭＳ 明朝" w:eastAsia="ＭＳ 明朝"/>
          <w:b w:val="0"/>
          <w:i w:val="0"/>
          <w:caps w:val="0"/>
          <w:color w:val="auto"/>
          <w:spacing w:val="0"/>
          <w:sz w:val="24"/>
          <w:bdr w:val="none" w:color="auto" w:sz="0" w:space="0"/>
        </w:rPr>
        <w:t>154</w:t>
      </w:r>
      <w:r>
        <w:rPr>
          <w:rFonts w:hint="eastAsia" w:ascii="ＭＳ 明朝" w:hAnsi="ＭＳ 明朝" w:eastAsia="ＭＳ 明朝"/>
          <w:b w:val="0"/>
          <w:i w:val="0"/>
          <w:caps w:val="0"/>
          <w:color w:val="auto"/>
          <w:spacing w:val="0"/>
          <w:sz w:val="24"/>
          <w:bdr w:val="none" w:color="auto" w:sz="0" w:space="0"/>
        </w:rPr>
        <w:t>号。以下「法」という。）第２条第１項に規定する中小企業者であって，市内に事務所又は事業所（以下「事務所等」という。）を有するもの</w:t>
      </w:r>
      <w:r>
        <w:rPr>
          <w:rFonts w:hint="default" w:ascii="ＭＳ 明朝" w:hAnsi="ＭＳ 明朝" w:eastAsia="ＭＳ 明朝"/>
          <w:b w:val="0"/>
          <w:i w:val="0"/>
          <w:caps w:val="0"/>
          <w:color w:val="auto"/>
          <w:spacing w:val="0"/>
          <w:sz w:val="24"/>
          <w:bdr w:val="none" w:color="auto" w:sz="0" w:space="0"/>
        </w:rPr>
        <w:t>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48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２</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小規模企業者　法第２条第５項に規定する小規模企業者であって，市内に事務所等を有するものをいう。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Chars="0" w:firstLineChars="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３</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中小企業・小規模企業　中小企業者及び小規模企業者の総称をいう。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0" w:leftChars="0" w:firstLine="240" w:firstLineChars="10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４</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大企業者　法第２条に規定する中小企業者以外の事業者であって，市内に</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0" w:leftChars="0" w:firstLine="480" w:firstLineChars="20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事務所等を有するものをいう。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48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５</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経済団体　商工会議所，商工会，中小企業の振興を図ることを目的とする団体及びその連合会であって，市内に事務所等を有するものをいう。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48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６</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金融機関　市内に本店又は支店を置く金融機関をいう。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48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７</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市民等　市内に住所を有する者又は市内に通勤若しくは通学するものをいう。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48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８</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経営の革新　法第２条第２項に規定する経営の革新をいう。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48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９</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経営資源　法第２条第４項に規定する経営資源をいう。</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（基本理念）</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第３条</w:t>
      </w:r>
      <w:r>
        <w:rPr>
          <w:rFonts w:hint="eastAsia" w:ascii="ＭＳ 明朝" w:hAnsi="ＭＳ 明朝" w:eastAsia="ＭＳ 明朝"/>
          <w:b w:val="0"/>
          <w:i w:val="0"/>
          <w:caps w:val="0"/>
          <w:color w:val="auto"/>
          <w:spacing w:val="0"/>
          <w:sz w:val="24"/>
        </w:rPr>
        <w:t>　中小企業・小規模企業の振興は，中小企業者及び小規模企業者の創意工夫及び自主的な努力を基本としながら，市及び前条各号に掲げる者が相互に連携して推進されなければならない。</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（基本方針）</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1"/>
          <w:i w:val="0"/>
          <w:caps w:val="0"/>
          <w:color w:val="auto"/>
          <w:spacing w:val="0"/>
          <w:sz w:val="24"/>
        </w:rPr>
        <w:t>第４条</w:t>
      </w:r>
      <w:r>
        <w:rPr>
          <w:rFonts w:hint="eastAsia" w:ascii="ＭＳ 明朝" w:hAnsi="ＭＳ 明朝" w:eastAsia="ＭＳ 明朝"/>
          <w:b w:val="0"/>
          <w:i w:val="0"/>
          <w:caps w:val="0"/>
          <w:color w:val="auto"/>
          <w:spacing w:val="0"/>
          <w:sz w:val="24"/>
        </w:rPr>
        <w:t>　市は，次に掲げる基本方針に基づき，振興施策を講ずるものとする。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１</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経営に関する相談対応及び助言の充実を図ること。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２</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経営の革新，事業承継の円滑化及び創業の促進を図ること。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３</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経営資源の確保を図ること。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４</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資金調達の円滑化を図ること。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５</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地域資源を活用した事業活動の促進を図ること。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６</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人材の育成及び確保を図ること。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1"/>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７</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多様な人材が働きやすい労働環境の整備の促進を図ること。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８</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販路拡大の促進を図ること。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９</w:t>
      </w:r>
      <w:r>
        <w:rPr>
          <w:rFonts w:hint="eastAsia" w:ascii="ＭＳ 明朝" w:hAnsi="ＭＳ 明朝" w:eastAsia="ＭＳ 明朝"/>
          <w:b w:val="0"/>
          <w:i w:val="0"/>
          <w:caps w:val="0"/>
          <w:color w:val="auto"/>
          <w:spacing w:val="0"/>
          <w:sz w:val="24"/>
        </w:rPr>
        <w:t>)</w:t>
      </w:r>
      <w:r>
        <w:rPr>
          <w:rFonts w:hint="eastAsia" w:ascii="ＭＳ 明朝" w:hAnsi="ＭＳ 明朝" w:eastAsia="ＭＳ 明朝"/>
          <w:b w:val="0"/>
          <w:i w:val="0"/>
          <w:caps w:val="0"/>
          <w:color w:val="auto"/>
          <w:spacing w:val="0"/>
          <w:sz w:val="24"/>
        </w:rPr>
        <w:t>　地域経済循環の促進を図ること。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　</w:t>
      </w:r>
      <w:r>
        <w:rPr>
          <w:rFonts w:hint="eastAsia" w:ascii="ＭＳ 明朝" w:hAnsi="ＭＳ 明朝" w:eastAsia="ＭＳ 明朝"/>
          <w:b w:val="0"/>
          <w:i w:val="0"/>
          <w:caps w:val="0"/>
          <w:color w:val="auto"/>
          <w:spacing w:val="0"/>
          <w:sz w:val="24"/>
        </w:rPr>
        <w:t>(10)</w:t>
      </w:r>
      <w:r>
        <w:rPr>
          <w:rFonts w:hint="eastAsia" w:ascii="ＭＳ 明朝" w:hAnsi="ＭＳ 明朝" w:eastAsia="ＭＳ 明朝"/>
          <w:b w:val="0"/>
          <w:i w:val="0"/>
          <w:caps w:val="0"/>
          <w:color w:val="auto"/>
          <w:spacing w:val="0"/>
          <w:sz w:val="24"/>
        </w:rPr>
        <w:t>　各産業間の連携並びに六次産業化の推進を図ること。</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（市の責務）</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第５条</w:t>
      </w:r>
      <w:r>
        <w:rPr>
          <w:rFonts w:hint="eastAsia" w:ascii="ＭＳ 明朝" w:hAnsi="ＭＳ 明朝" w:eastAsia="ＭＳ 明朝"/>
          <w:b w:val="0"/>
          <w:i w:val="0"/>
          <w:caps w:val="0"/>
          <w:color w:val="auto"/>
          <w:spacing w:val="0"/>
          <w:sz w:val="24"/>
        </w:rPr>
        <w:t>　市は，第３条に規定する基本理念に基づき，中小企業・小規模企業の振興を図るための施策を総合的かつ計画的に実施するよう努めるものとする。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（中小企業者及び小規模企業者の努力）</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第６条</w:t>
      </w:r>
      <w:r>
        <w:rPr>
          <w:rFonts w:hint="eastAsia" w:ascii="ＭＳ 明朝" w:hAnsi="ＭＳ 明朝" w:eastAsia="ＭＳ 明朝"/>
          <w:b w:val="0"/>
          <w:i w:val="0"/>
          <w:caps w:val="0"/>
          <w:color w:val="auto"/>
          <w:spacing w:val="0"/>
          <w:sz w:val="24"/>
        </w:rPr>
        <w:t>　中小企業者及び小規模企業者は，雇用機会の確保，人材の育成，福利厚生の充実その他雇用環境の整備に努めるものとする。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２　中小企業者及び小規模企業者は，社会経済情勢の変化に応じて経営の革新，経営基盤の強化等に積極的に努めるものとする。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３　中小企業者及び小規模企業者は，その事業活動を通じて地域の活性化に資するよう努めるものとする。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（経済団体の協力）</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第７条</w:t>
      </w:r>
      <w:r>
        <w:rPr>
          <w:rFonts w:hint="eastAsia" w:ascii="ＭＳ 明朝" w:hAnsi="ＭＳ 明朝" w:eastAsia="ＭＳ 明朝"/>
          <w:b w:val="0"/>
          <w:i w:val="0"/>
          <w:caps w:val="0"/>
          <w:color w:val="auto"/>
          <w:spacing w:val="0"/>
          <w:sz w:val="24"/>
        </w:rPr>
        <w:t>　経済団体は，中小企業・小規模企業の経営の革新及び経営基盤の強化に積極的に取り組むとともに，市が実施する中小企業・小規模企業の振興に関する施策に協力するよう努めるものとする。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（大企業者の協力）</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第８条</w:t>
      </w:r>
      <w:r>
        <w:rPr>
          <w:rFonts w:hint="eastAsia" w:ascii="ＭＳ 明朝" w:hAnsi="ＭＳ 明朝" w:eastAsia="ＭＳ 明朝"/>
          <w:b w:val="0"/>
          <w:i w:val="0"/>
          <w:caps w:val="0"/>
          <w:color w:val="auto"/>
          <w:spacing w:val="0"/>
          <w:sz w:val="24"/>
        </w:rPr>
        <w:t>　大企業者は，事業活動を行うに当たっては，地域社会を構成する一員としての社会的責任を自覚することはもとより，中小企業者及び小規模企業者と連携してその振興及び地域経済の活性化に貢献するよう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（金融機関の協力）</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第９条</w:t>
      </w:r>
      <w:r>
        <w:rPr>
          <w:rFonts w:hint="eastAsia" w:ascii="ＭＳ 明朝" w:hAnsi="ＭＳ 明朝" w:eastAsia="ＭＳ 明朝"/>
          <w:b w:val="0"/>
          <w:i w:val="0"/>
          <w:caps w:val="0"/>
          <w:color w:val="auto"/>
          <w:spacing w:val="0"/>
          <w:sz w:val="24"/>
        </w:rPr>
        <w:t>　金融機関は，中小企業者及び小規模企業者に対する円滑な資金供給等に協力するよう努めるものとする。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（市民の理解と協力）</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w:t>
      </w:r>
      <w:r>
        <w:rPr>
          <w:rFonts w:hint="eastAsia" w:ascii="ＭＳ 明朝" w:hAnsi="ＭＳ 明朝" w:eastAsia="ＭＳ 明朝"/>
          <w:b w:val="1"/>
          <w:i w:val="0"/>
          <w:caps w:val="0"/>
          <w:color w:val="auto"/>
          <w:spacing w:val="0"/>
          <w:sz w:val="24"/>
        </w:rPr>
        <w:t>10</w:t>
      </w:r>
      <w:r>
        <w:rPr>
          <w:rFonts w:hint="eastAsia" w:ascii="ＭＳ 明朝" w:hAnsi="ＭＳ 明朝" w:eastAsia="ＭＳ 明朝"/>
          <w:b w:val="1"/>
          <w:i w:val="0"/>
          <w:caps w:val="0"/>
          <w:color w:val="auto"/>
          <w:spacing w:val="0"/>
          <w:sz w:val="24"/>
        </w:rPr>
        <w:t>条</w:t>
      </w:r>
      <w:r>
        <w:rPr>
          <w:rFonts w:hint="eastAsia" w:ascii="ＭＳ 明朝" w:hAnsi="ＭＳ 明朝" w:eastAsia="ＭＳ 明朝"/>
          <w:b w:val="0"/>
          <w:i w:val="0"/>
          <w:caps w:val="0"/>
          <w:color w:val="auto"/>
          <w:spacing w:val="0"/>
          <w:sz w:val="24"/>
        </w:rPr>
        <w:t>　市民は，中小企業・小規模企業の振興が本市経済の発展及び市民生活の向上に果たす役割の重要性を理解し，市内で生産，製造又は加工された産品の購入及び市内で提供されるサービス等の利用促進に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　（小規模企業者への配慮）</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w:t>
      </w:r>
      <w:r>
        <w:rPr>
          <w:rFonts w:hint="eastAsia" w:ascii="ＭＳ 明朝" w:hAnsi="ＭＳ 明朝" w:eastAsia="ＭＳ 明朝"/>
          <w:b w:val="1"/>
          <w:i w:val="0"/>
          <w:caps w:val="0"/>
          <w:color w:val="auto"/>
          <w:spacing w:val="0"/>
          <w:sz w:val="24"/>
        </w:rPr>
        <w:t>11</w:t>
      </w:r>
      <w:r>
        <w:rPr>
          <w:rFonts w:hint="eastAsia" w:ascii="ＭＳ 明朝" w:hAnsi="ＭＳ 明朝" w:eastAsia="ＭＳ 明朝"/>
          <w:b w:val="1"/>
          <w:i w:val="0"/>
          <w:caps w:val="0"/>
          <w:color w:val="auto"/>
          <w:spacing w:val="0"/>
          <w:sz w:val="24"/>
        </w:rPr>
        <w:t>条</w:t>
      </w:r>
      <w:r>
        <w:rPr>
          <w:rFonts w:hint="eastAsia" w:ascii="ＭＳ 明朝" w:hAnsi="ＭＳ 明朝" w:eastAsia="ＭＳ 明朝"/>
          <w:b w:val="0"/>
          <w:i w:val="0"/>
          <w:caps w:val="0"/>
          <w:color w:val="auto"/>
          <w:spacing w:val="0"/>
          <w:sz w:val="24"/>
        </w:rPr>
        <w:t>　市は，中小企業・小規模企業の振興に関する施策の実施に当たっては，特に小規模企業者に配慮し，積極的な施策の実施に努めるものとする。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（財政上の措置）</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w:t>
      </w:r>
      <w:r>
        <w:rPr>
          <w:rFonts w:hint="eastAsia" w:ascii="ＭＳ 明朝" w:hAnsi="ＭＳ 明朝" w:eastAsia="ＭＳ 明朝"/>
          <w:b w:val="1"/>
          <w:i w:val="0"/>
          <w:caps w:val="0"/>
          <w:color w:val="auto"/>
          <w:spacing w:val="0"/>
          <w:sz w:val="24"/>
        </w:rPr>
        <w:t>12</w:t>
      </w:r>
      <w:r>
        <w:rPr>
          <w:rFonts w:hint="eastAsia" w:ascii="ＭＳ 明朝" w:hAnsi="ＭＳ 明朝" w:eastAsia="ＭＳ 明朝"/>
          <w:b w:val="1"/>
          <w:i w:val="0"/>
          <w:caps w:val="0"/>
          <w:color w:val="auto"/>
          <w:spacing w:val="0"/>
          <w:sz w:val="24"/>
        </w:rPr>
        <w:t>条</w:t>
      </w:r>
      <w:r>
        <w:rPr>
          <w:rFonts w:hint="eastAsia" w:ascii="ＭＳ 明朝" w:hAnsi="ＭＳ 明朝" w:eastAsia="ＭＳ 明朝"/>
          <w:b w:val="0"/>
          <w:i w:val="0"/>
          <w:caps w:val="0"/>
          <w:color w:val="auto"/>
          <w:spacing w:val="0"/>
          <w:sz w:val="24"/>
        </w:rPr>
        <w:t>　市は，中小企業振興施策を推進するため，必要な財政上の措置を講ずるよう努めるものとする。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（中小企業者及び小規模企業者の意見の反映）</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w:t>
      </w:r>
      <w:r>
        <w:rPr>
          <w:rFonts w:hint="eastAsia" w:ascii="ＭＳ 明朝" w:hAnsi="ＭＳ 明朝" w:eastAsia="ＭＳ 明朝"/>
          <w:b w:val="1"/>
          <w:i w:val="0"/>
          <w:caps w:val="0"/>
          <w:color w:val="auto"/>
          <w:spacing w:val="0"/>
          <w:sz w:val="24"/>
        </w:rPr>
        <w:t>13</w:t>
      </w:r>
      <w:r>
        <w:rPr>
          <w:rFonts w:hint="eastAsia" w:ascii="ＭＳ 明朝" w:hAnsi="ＭＳ 明朝" w:eastAsia="ＭＳ 明朝"/>
          <w:b w:val="1"/>
          <w:i w:val="0"/>
          <w:caps w:val="0"/>
          <w:color w:val="auto"/>
          <w:spacing w:val="0"/>
          <w:sz w:val="24"/>
        </w:rPr>
        <w:t>条</w:t>
      </w:r>
      <w:r>
        <w:rPr>
          <w:rFonts w:hint="eastAsia" w:ascii="ＭＳ 明朝" w:hAnsi="ＭＳ 明朝" w:eastAsia="ＭＳ 明朝"/>
          <w:b w:val="0"/>
          <w:i w:val="0"/>
          <w:caps w:val="0"/>
          <w:color w:val="auto"/>
          <w:spacing w:val="0"/>
          <w:sz w:val="24"/>
        </w:rPr>
        <w:t>　市は，中小企業・小規模企業の振興の施策の実施に当たっては，その施策を効果的に推進するため，必要に応じて，関係団体の意見を聴くものとする。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0"/>
          <w:i w:val="0"/>
          <w:caps w:val="0"/>
          <w:color w:val="auto"/>
          <w:spacing w:val="0"/>
          <w:sz w:val="24"/>
        </w:rPr>
        <w:t>（その他）</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240" w:hanging="24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第</w:t>
      </w:r>
      <w:r>
        <w:rPr>
          <w:rFonts w:hint="eastAsia" w:ascii="ＭＳ 明朝" w:hAnsi="ＭＳ 明朝" w:eastAsia="ＭＳ 明朝"/>
          <w:b w:val="1"/>
          <w:i w:val="0"/>
          <w:caps w:val="0"/>
          <w:color w:val="auto"/>
          <w:spacing w:val="0"/>
          <w:sz w:val="24"/>
        </w:rPr>
        <w:t>14</w:t>
      </w:r>
      <w:r>
        <w:rPr>
          <w:rFonts w:hint="eastAsia" w:ascii="ＭＳ 明朝" w:hAnsi="ＭＳ 明朝" w:eastAsia="ＭＳ 明朝"/>
          <w:b w:val="1"/>
          <w:i w:val="0"/>
          <w:caps w:val="0"/>
          <w:color w:val="auto"/>
          <w:spacing w:val="0"/>
          <w:sz w:val="24"/>
        </w:rPr>
        <w:t>条</w:t>
      </w:r>
      <w:r>
        <w:rPr>
          <w:rFonts w:hint="eastAsia" w:ascii="ＭＳ 明朝" w:hAnsi="ＭＳ 明朝" w:eastAsia="ＭＳ 明朝"/>
          <w:b w:val="0"/>
          <w:i w:val="0"/>
          <w:caps w:val="0"/>
          <w:color w:val="auto"/>
          <w:spacing w:val="0"/>
          <w:sz w:val="24"/>
        </w:rPr>
        <w:t>　この条例に定めるもののほか，必要な事項は市長が別に定める。</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left="720"/>
        <w:jc w:val="left"/>
        <w:rPr>
          <w:rFonts w:hint="eastAsia" w:ascii="ＭＳ 明朝" w:hAnsi="ＭＳ 明朝" w:eastAsia="ＭＳ 明朝"/>
          <w:b w:val="0"/>
          <w:i w:val="0"/>
          <w:caps w:val="0"/>
          <w:color w:val="auto"/>
          <w:spacing w:val="0"/>
          <w:sz w:val="24"/>
        </w:rPr>
      </w:pPr>
      <w:r>
        <w:rPr>
          <w:rFonts w:hint="eastAsia" w:ascii="ＭＳ 明朝" w:hAnsi="ＭＳ 明朝" w:eastAsia="ＭＳ 明朝"/>
          <w:b w:val="1"/>
          <w:i w:val="0"/>
          <w:caps w:val="0"/>
          <w:color w:val="auto"/>
          <w:spacing w:val="0"/>
          <w:sz w:val="24"/>
        </w:rPr>
        <w:t>附　則</w:t>
      </w:r>
    </w:p>
    <w:p>
      <w:pPr>
        <w:pStyle w:val="0"/>
        <w:widowControl w:val="1"/>
        <w:pBdr>
          <w:top w:val="none" w:color="auto" w:sz="0" w:space="0"/>
          <w:left w:val="none" w:color="auto" w:sz="0" w:space="0"/>
          <w:bottom w:val="none" w:color="auto" w:sz="0" w:space="0"/>
          <w:right w:val="none" w:color="auto" w:sz="0" w:space="0"/>
        </w:pBdr>
        <w:shd w:val="clear" w:color="auto" w:fill="FFFEFA"/>
        <w:spacing w:before="0" w:beforeLines="0" w:beforeAutospacing="0" w:after="0" w:afterLines="0" w:afterAutospacing="0" w:line="408" w:lineRule="atLeast"/>
        <w:ind w:firstLine="240"/>
        <w:jc w:val="left"/>
        <w:rPr>
          <w:rFonts w:hint="eastAsia" w:ascii="ＭＳ 明朝" w:hAnsi="ＭＳ 明朝" w:eastAsia="ＭＳ 明朝"/>
          <w:color w:val="auto"/>
          <w:sz w:val="24"/>
        </w:rPr>
      </w:pPr>
      <w:r>
        <w:rPr>
          <w:rFonts w:hint="eastAsia" w:ascii="ＭＳ 明朝" w:hAnsi="ＭＳ 明朝" w:eastAsia="ＭＳ 明朝"/>
          <w:b w:val="0"/>
          <w:i w:val="0"/>
          <w:caps w:val="0"/>
          <w:color w:val="auto"/>
          <w:spacing w:val="0"/>
          <w:sz w:val="24"/>
        </w:rPr>
        <w:t>この条例は，令和　年　月　日から施行する。</w:t>
      </w:r>
    </w:p>
    <w:p>
      <w:pPr>
        <w:pStyle w:val="0"/>
        <w:rPr>
          <w:rFonts w:hint="eastAsia" w:ascii="ＭＳ 明朝" w:hAnsi="ＭＳ 明朝" w:eastAsia="ＭＳ 明朝"/>
          <w:color w:val="auto"/>
          <w:sz w:val="24"/>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481</TotalTime>
  <Pages>3</Pages>
  <Words>8</Words>
  <Characters>1936</Characters>
  <Application>JUST Note</Application>
  <Lines>81</Lines>
  <Paragraphs>55</Paragraphs>
  <Company>指宿市</Company>
  <CharactersWithSpaces>1999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指宿市役所</dc:creator>
  <cp:lastModifiedBy>指宿市役所</cp:lastModifiedBy>
  <cp:lastPrinted>2025-11-05T02:56:20Z</cp:lastPrinted>
  <dcterms:created xsi:type="dcterms:W3CDTF">2025-10-02T01:49:00Z</dcterms:created>
  <dcterms:modified xsi:type="dcterms:W3CDTF">2025-11-05T03:00:30Z</dcterms:modified>
  <cp:revision>9</cp:revision>
</cp:coreProperties>
</file>